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6" w:rsidRPr="00BF65F8" w:rsidRDefault="00145745" w:rsidP="00BF65F8">
      <w:pPr>
        <w:rPr>
          <w:sz w:val="24"/>
          <w:szCs w:val="24"/>
        </w:rPr>
      </w:pPr>
      <w:r w:rsidRPr="00BF65F8">
        <w:rPr>
          <w:sz w:val="24"/>
          <w:szCs w:val="24"/>
        </w:rPr>
        <w:t>Early Colonies Summative Assessment</w:t>
      </w:r>
    </w:p>
    <w:p w:rsidR="00145745" w:rsidRPr="00BF65F8" w:rsidRDefault="00145745">
      <w:pPr>
        <w:rPr>
          <w:sz w:val="24"/>
          <w:szCs w:val="24"/>
        </w:rPr>
      </w:pPr>
      <w:r w:rsidRPr="00BF65F8">
        <w:rPr>
          <w:sz w:val="24"/>
          <w:szCs w:val="24"/>
        </w:rPr>
        <w:tab/>
        <w:t>The process of establishing an English presence on the North American Continent involved several important contributing factors and formative events.  Among these were:</w:t>
      </w:r>
    </w:p>
    <w:p w:rsidR="00145745" w:rsidRPr="00BF65F8" w:rsidRDefault="00145745" w:rsidP="00445987">
      <w:pPr>
        <w:pStyle w:val="ListParagraph"/>
        <w:numPr>
          <w:ilvl w:val="0"/>
          <w:numId w:val="3"/>
        </w:numPr>
        <w:rPr>
          <w:sz w:val="24"/>
          <w:szCs w:val="24"/>
        </w:rPr>
      </w:pPr>
      <w:bookmarkStart w:id="0" w:name="_GoBack"/>
      <w:r w:rsidRPr="00BF65F8">
        <w:rPr>
          <w:sz w:val="24"/>
          <w:szCs w:val="24"/>
        </w:rPr>
        <w:t>The religious motivations, goals and justifications for moving to and claiming land in the new world.  (Theme: religious societies and religious destiny.)</w:t>
      </w:r>
    </w:p>
    <w:p w:rsidR="00145745" w:rsidRPr="00BF65F8" w:rsidRDefault="00145745" w:rsidP="00445987">
      <w:pPr>
        <w:pStyle w:val="ListParagraph"/>
        <w:numPr>
          <w:ilvl w:val="0"/>
          <w:numId w:val="3"/>
        </w:numPr>
        <w:rPr>
          <w:sz w:val="24"/>
          <w:szCs w:val="24"/>
        </w:rPr>
      </w:pPr>
      <w:r w:rsidRPr="00BF65F8">
        <w:rPr>
          <w:sz w:val="24"/>
          <w:szCs w:val="24"/>
        </w:rPr>
        <w:t>The reasons for the introduction of slavery, as well as its justifications and social impacts.  (Theme:  racial or social injustice due to economic conditions.)</w:t>
      </w:r>
    </w:p>
    <w:p w:rsidR="00145745" w:rsidRPr="00BF65F8" w:rsidRDefault="00145745" w:rsidP="00445987">
      <w:pPr>
        <w:pStyle w:val="ListParagraph"/>
        <w:numPr>
          <w:ilvl w:val="0"/>
          <w:numId w:val="3"/>
        </w:numPr>
        <w:rPr>
          <w:sz w:val="24"/>
          <w:szCs w:val="24"/>
        </w:rPr>
      </w:pPr>
      <w:r w:rsidRPr="00BF65F8">
        <w:rPr>
          <w:sz w:val="24"/>
          <w:szCs w:val="24"/>
        </w:rPr>
        <w:t>The emergence of religious hysteria in the pursuit of witches or other hidden agents out to sabotage the emerging colonies.  (Theme: hidden enemies and conspiracies.)</w:t>
      </w:r>
    </w:p>
    <w:p w:rsidR="00145745" w:rsidRPr="00BF65F8" w:rsidRDefault="00145745" w:rsidP="00445987">
      <w:pPr>
        <w:pStyle w:val="ListParagraph"/>
        <w:numPr>
          <w:ilvl w:val="0"/>
          <w:numId w:val="3"/>
        </w:numPr>
        <w:rPr>
          <w:sz w:val="24"/>
          <w:szCs w:val="24"/>
        </w:rPr>
      </w:pPr>
      <w:r w:rsidRPr="00BF65F8">
        <w:rPr>
          <w:sz w:val="24"/>
          <w:szCs w:val="24"/>
        </w:rPr>
        <w:t xml:space="preserve">Conflict with native tribes and nations over trade, land, and cattle grazing.  (Theme: conflict and </w:t>
      </w:r>
      <w:r w:rsidRPr="00BF65F8">
        <w:rPr>
          <w:sz w:val="24"/>
          <w:szCs w:val="24"/>
        </w:rPr>
        <w:tab/>
        <w:t>concepts of ownership.)</w:t>
      </w:r>
    </w:p>
    <w:bookmarkEnd w:id="0"/>
    <w:p w:rsidR="00BF65F8" w:rsidRDefault="008B7DA5" w:rsidP="001E55A4">
      <w:r w:rsidRPr="00BF65F8">
        <w:rPr>
          <w:sz w:val="24"/>
          <w:szCs w:val="24"/>
        </w:rPr>
        <w:tab/>
        <w:t>For this assessment, select two</w:t>
      </w:r>
      <w:r w:rsidR="00145745" w:rsidRPr="00BF65F8">
        <w:rPr>
          <w:sz w:val="24"/>
          <w:szCs w:val="24"/>
        </w:rPr>
        <w:t xml:space="preserve"> or more of the themes that affected Colonial American society in this early period, </w:t>
      </w:r>
      <w:r w:rsidR="001E55A4" w:rsidRPr="00BF65F8">
        <w:rPr>
          <w:sz w:val="24"/>
          <w:szCs w:val="24"/>
        </w:rPr>
        <w:t xml:space="preserve">and </w:t>
      </w:r>
      <w:r w:rsidR="00145745" w:rsidRPr="00BF65F8">
        <w:rPr>
          <w:sz w:val="24"/>
          <w:szCs w:val="24"/>
        </w:rPr>
        <w:t>summarize how the theme impacted early Colonial American society</w:t>
      </w:r>
      <w:r w:rsidR="001E55A4" w:rsidRPr="00BF65F8">
        <w:rPr>
          <w:sz w:val="24"/>
          <w:szCs w:val="24"/>
        </w:rPr>
        <w:t xml:space="preserve">.  The resulting product will </w:t>
      </w:r>
      <w:r w:rsidR="00265FFE" w:rsidRPr="00BF65F8">
        <w:rPr>
          <w:sz w:val="24"/>
          <w:szCs w:val="24"/>
        </w:rPr>
        <w:t>be graded using the CARs rubric:</w:t>
      </w:r>
      <w:r w:rsidR="00BF65F8">
        <w:t xml:space="preserve">  </w:t>
      </w:r>
    </w:p>
    <w:p w:rsidR="001E55A4" w:rsidRPr="00BF65F8" w:rsidRDefault="001E55A4" w:rsidP="001E55A4">
      <w:r w:rsidRPr="00BF65F8">
        <w:t>In a formal response, each answer must be written as a full sentence (or more) that cites evidence from the text, explained in the author’s own words, and including enough information that no reasonable questions can be asked about the response.  Use the rubric categories below to grade the completeness of a written response.</w:t>
      </w:r>
    </w:p>
    <w:tbl>
      <w:tblPr>
        <w:tblStyle w:val="TableGrid"/>
        <w:tblW w:w="4994" w:type="pct"/>
        <w:tblLook w:val="04A0" w:firstRow="1" w:lastRow="0" w:firstColumn="1" w:lastColumn="0" w:noHBand="0" w:noVBand="1"/>
      </w:tblPr>
      <w:tblGrid>
        <w:gridCol w:w="1698"/>
        <w:gridCol w:w="3079"/>
        <w:gridCol w:w="3850"/>
        <w:gridCol w:w="2376"/>
      </w:tblGrid>
      <w:tr w:rsidR="001E55A4" w:rsidRPr="00BF65F8" w:rsidTr="00BF65F8">
        <w:trPr>
          <w:trHeight w:val="275"/>
        </w:trPr>
        <w:tc>
          <w:tcPr>
            <w:tcW w:w="772" w:type="pct"/>
            <w:tcBorders>
              <w:top w:val="single" w:sz="4" w:space="0" w:color="auto"/>
              <w:left w:val="single" w:sz="4" w:space="0" w:color="auto"/>
              <w:bottom w:val="single" w:sz="4" w:space="0" w:color="auto"/>
              <w:right w:val="single" w:sz="4" w:space="0" w:color="auto"/>
            </w:tcBorders>
          </w:tcPr>
          <w:p w:rsidR="001E55A4" w:rsidRPr="00BF65F8" w:rsidRDefault="001E55A4" w:rsidP="00BF65F8">
            <w:pPr>
              <w:spacing w:after="200" w:line="276" w:lineRule="auto"/>
              <w:rPr>
                <w:sz w:val="20"/>
              </w:rPr>
            </w:pPr>
          </w:p>
        </w:tc>
        <w:tc>
          <w:tcPr>
            <w:tcW w:w="1397"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6 Points</w:t>
            </w:r>
          </w:p>
        </w:tc>
        <w:tc>
          <w:tcPr>
            <w:tcW w:w="1750"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3 points</w:t>
            </w:r>
          </w:p>
        </w:tc>
        <w:tc>
          <w:tcPr>
            <w:tcW w:w="1080"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1 point</w:t>
            </w:r>
          </w:p>
        </w:tc>
      </w:tr>
      <w:tr w:rsidR="001E55A4" w:rsidRPr="00BF65F8" w:rsidTr="00BF65F8">
        <w:trPr>
          <w:trHeight w:val="1694"/>
        </w:trPr>
        <w:tc>
          <w:tcPr>
            <w:tcW w:w="772"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Answer Format</w:t>
            </w:r>
          </w:p>
        </w:tc>
        <w:tc>
          <w:tcPr>
            <w:tcW w:w="1397"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 xml:space="preserve">The question that is being answered is clear from the text, either from context or restatement, and complete sentences are </w:t>
            </w:r>
            <w:r w:rsidR="00265FFE" w:rsidRPr="00BF65F8">
              <w:rPr>
                <w:sz w:val="20"/>
              </w:rPr>
              <w:t>utilized</w:t>
            </w:r>
            <w:r w:rsidRPr="00BF65F8">
              <w:rPr>
                <w:sz w:val="20"/>
              </w:rPr>
              <w:t>.</w:t>
            </w:r>
          </w:p>
        </w:tc>
        <w:tc>
          <w:tcPr>
            <w:tcW w:w="1750"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The question is restated</w:t>
            </w:r>
            <w:r w:rsidR="00265FFE" w:rsidRPr="00BF65F8">
              <w:rPr>
                <w:sz w:val="20"/>
              </w:rPr>
              <w:t xml:space="preserve"> or clear,</w:t>
            </w:r>
            <w:r w:rsidRPr="00BF65F8">
              <w:rPr>
                <w:sz w:val="20"/>
              </w:rPr>
              <w:t xml:space="preserve"> or </w:t>
            </w:r>
            <w:r w:rsidR="00265FFE" w:rsidRPr="00BF65F8">
              <w:rPr>
                <w:sz w:val="20"/>
              </w:rPr>
              <w:t>all sentences are complete.</w:t>
            </w:r>
          </w:p>
        </w:tc>
        <w:tc>
          <w:tcPr>
            <w:tcW w:w="1080"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The question is not restated</w:t>
            </w:r>
            <w:r w:rsidR="00265FFE" w:rsidRPr="00BF65F8">
              <w:rPr>
                <w:sz w:val="20"/>
              </w:rPr>
              <w:t xml:space="preserve"> or clear</w:t>
            </w:r>
            <w:r w:rsidRPr="00BF65F8">
              <w:rPr>
                <w:sz w:val="20"/>
              </w:rPr>
              <w:t>, and sentence fragments are used.</w:t>
            </w:r>
          </w:p>
        </w:tc>
      </w:tr>
      <w:tr w:rsidR="001E55A4" w:rsidRPr="00BF65F8" w:rsidTr="00BF65F8">
        <w:trPr>
          <w:trHeight w:val="2548"/>
        </w:trPr>
        <w:tc>
          <w:tcPr>
            <w:tcW w:w="772" w:type="pct"/>
            <w:tcBorders>
              <w:top w:val="single" w:sz="4" w:space="0" w:color="auto"/>
              <w:left w:val="single" w:sz="4" w:space="0" w:color="auto"/>
              <w:bottom w:val="single" w:sz="4" w:space="0" w:color="auto"/>
              <w:right w:val="single" w:sz="4" w:space="0" w:color="auto"/>
            </w:tcBorders>
          </w:tcPr>
          <w:p w:rsidR="001E55A4" w:rsidRPr="00BF65F8" w:rsidRDefault="001E55A4" w:rsidP="00BF65F8">
            <w:pPr>
              <w:spacing w:after="200" w:line="276" w:lineRule="auto"/>
              <w:rPr>
                <w:sz w:val="20"/>
              </w:rPr>
            </w:pPr>
            <w:r w:rsidRPr="00BF65F8">
              <w:rPr>
                <w:sz w:val="20"/>
              </w:rPr>
              <w:t>Completeness and correctness of the response</w:t>
            </w:r>
          </w:p>
          <w:p w:rsidR="001E55A4" w:rsidRPr="00BF65F8" w:rsidRDefault="001E55A4" w:rsidP="00BF65F8">
            <w:pPr>
              <w:spacing w:after="200" w:line="276" w:lineRule="auto"/>
              <w:rPr>
                <w:sz w:val="20"/>
              </w:rPr>
            </w:pPr>
          </w:p>
          <w:p w:rsidR="001E55A4" w:rsidRPr="00BF65F8" w:rsidRDefault="001E55A4" w:rsidP="00BF65F8">
            <w:pPr>
              <w:spacing w:after="200" w:line="276" w:lineRule="auto"/>
              <w:rPr>
                <w:sz w:val="20"/>
              </w:rPr>
            </w:pPr>
            <w:r w:rsidRPr="00BF65F8">
              <w:rPr>
                <w:sz w:val="20"/>
              </w:rPr>
              <w:t>(x2 points)</w:t>
            </w:r>
          </w:p>
        </w:tc>
        <w:tc>
          <w:tcPr>
            <w:tcW w:w="1397"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 xml:space="preserve">The answer is complete, expressed in the writer’s own words, and </w:t>
            </w:r>
            <w:r w:rsidRPr="00BF65F8">
              <w:rPr>
                <w:b/>
                <w:i/>
                <w:sz w:val="20"/>
                <w:u w:val="single"/>
              </w:rPr>
              <w:t>correct</w:t>
            </w:r>
            <w:r w:rsidRPr="00BF65F8">
              <w:rPr>
                <w:sz w:val="20"/>
              </w:rPr>
              <w:t>.  No reasonable questions can be asked that have not already been answered about who/what/when/where/why/how.</w:t>
            </w:r>
          </w:p>
        </w:tc>
        <w:tc>
          <w:tcPr>
            <w:tcW w:w="1750"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 xml:space="preserve">The answer is </w:t>
            </w:r>
            <w:r w:rsidRPr="00BF65F8">
              <w:rPr>
                <w:b/>
                <w:i/>
                <w:sz w:val="20"/>
                <w:u w:val="single"/>
              </w:rPr>
              <w:t>correct</w:t>
            </w:r>
            <w:r w:rsidRPr="00BF65F8">
              <w:rPr>
                <w:b/>
                <w:sz w:val="20"/>
              </w:rPr>
              <w:t xml:space="preserve"> </w:t>
            </w:r>
            <w:r w:rsidRPr="00BF65F8">
              <w:rPr>
                <w:sz w:val="20"/>
              </w:rPr>
              <w:t>and expressed in the writer’s own words.  Several reasonable questions can be asked that have not already been answered about who/what/when/where/why/how.</w:t>
            </w:r>
          </w:p>
        </w:tc>
        <w:tc>
          <w:tcPr>
            <w:tcW w:w="1080"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The answer is incorrect, missing, or not in the writer’s own words.  Most reasonable questions are unanswered.</w:t>
            </w:r>
          </w:p>
        </w:tc>
      </w:tr>
      <w:tr w:rsidR="001E55A4" w:rsidRPr="00BF65F8" w:rsidTr="00BF65F8">
        <w:trPr>
          <w:trHeight w:val="1404"/>
        </w:trPr>
        <w:tc>
          <w:tcPr>
            <w:tcW w:w="772"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Citations</w:t>
            </w:r>
          </w:p>
        </w:tc>
        <w:tc>
          <w:tcPr>
            <w:tcW w:w="1397"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 xml:space="preserve">All important information or claims in </w:t>
            </w:r>
            <w:r w:rsidR="00BF65F8" w:rsidRPr="00BF65F8">
              <w:rPr>
                <w:sz w:val="20"/>
              </w:rPr>
              <w:t xml:space="preserve">the response are cited with the title of the resource, </w:t>
            </w:r>
            <w:r w:rsidRPr="00BF65F8">
              <w:rPr>
                <w:sz w:val="20"/>
              </w:rPr>
              <w:t>page number,</w:t>
            </w:r>
            <w:r w:rsidR="00BF65F8" w:rsidRPr="00BF65F8">
              <w:rPr>
                <w:sz w:val="20"/>
              </w:rPr>
              <w:t xml:space="preserve"> and paragraph number</w:t>
            </w:r>
            <w:r w:rsidRPr="00BF65F8">
              <w:rPr>
                <w:sz w:val="20"/>
              </w:rPr>
              <w:t>.  If critical to understanding the response or proving a point, the response includes a quote.</w:t>
            </w:r>
          </w:p>
        </w:tc>
        <w:tc>
          <w:tcPr>
            <w:tcW w:w="1750" w:type="pct"/>
            <w:tcBorders>
              <w:top w:val="single" w:sz="4" w:space="0" w:color="auto"/>
              <w:left w:val="single" w:sz="4" w:space="0" w:color="auto"/>
              <w:bottom w:val="single" w:sz="4" w:space="0" w:color="auto"/>
              <w:right w:val="single" w:sz="4" w:space="0" w:color="auto"/>
            </w:tcBorders>
            <w:hideMark/>
          </w:tcPr>
          <w:p w:rsidR="001E55A4" w:rsidRPr="00BF65F8" w:rsidRDefault="00BF65F8" w:rsidP="00BF65F8">
            <w:pPr>
              <w:spacing w:after="200" w:line="276" w:lineRule="auto"/>
              <w:rPr>
                <w:sz w:val="20"/>
              </w:rPr>
            </w:pPr>
            <w:r w:rsidRPr="00BF65F8">
              <w:rPr>
                <w:sz w:val="20"/>
              </w:rPr>
              <w:t>All important information or claims in the response are cited with the title of the resource, page number, and paragraph number.  If critical to understanding the response or proving a point, the response includes a quote.</w:t>
            </w:r>
          </w:p>
        </w:tc>
        <w:tc>
          <w:tcPr>
            <w:tcW w:w="1080"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There is no citation, or the citation does not support the response.</w:t>
            </w:r>
          </w:p>
        </w:tc>
      </w:tr>
      <w:tr w:rsidR="001E55A4" w:rsidRPr="00BF65F8" w:rsidTr="00BF65F8">
        <w:trPr>
          <w:trHeight w:val="289"/>
        </w:trPr>
        <w:tc>
          <w:tcPr>
            <w:tcW w:w="772"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Total</w:t>
            </w:r>
          </w:p>
        </w:tc>
        <w:tc>
          <w:tcPr>
            <w:tcW w:w="1397" w:type="pct"/>
            <w:tcBorders>
              <w:top w:val="single" w:sz="4" w:space="0" w:color="auto"/>
              <w:left w:val="single" w:sz="4" w:space="0" w:color="auto"/>
              <w:bottom w:val="single" w:sz="4" w:space="0" w:color="auto"/>
              <w:right w:val="single" w:sz="4" w:space="0" w:color="auto"/>
            </w:tcBorders>
          </w:tcPr>
          <w:p w:rsidR="001E55A4" w:rsidRPr="00BF65F8" w:rsidRDefault="001E55A4" w:rsidP="00BF65F8">
            <w:pPr>
              <w:spacing w:after="200" w:line="276" w:lineRule="auto"/>
              <w:rPr>
                <w:sz w:val="20"/>
              </w:rPr>
            </w:pPr>
          </w:p>
        </w:tc>
        <w:tc>
          <w:tcPr>
            <w:tcW w:w="1750" w:type="pct"/>
            <w:tcBorders>
              <w:top w:val="single" w:sz="4" w:space="0" w:color="auto"/>
              <w:left w:val="single" w:sz="4" w:space="0" w:color="auto"/>
              <w:bottom w:val="single" w:sz="4" w:space="0" w:color="auto"/>
              <w:right w:val="single" w:sz="4" w:space="0" w:color="auto"/>
            </w:tcBorders>
          </w:tcPr>
          <w:p w:rsidR="001E55A4" w:rsidRPr="00BF65F8" w:rsidRDefault="001E55A4" w:rsidP="00BF65F8">
            <w:pPr>
              <w:spacing w:after="200" w:line="276" w:lineRule="auto"/>
              <w:rPr>
                <w:sz w:val="20"/>
              </w:rPr>
            </w:pPr>
          </w:p>
        </w:tc>
        <w:tc>
          <w:tcPr>
            <w:tcW w:w="1080" w:type="pct"/>
            <w:tcBorders>
              <w:top w:val="single" w:sz="4" w:space="0" w:color="auto"/>
              <w:left w:val="single" w:sz="4" w:space="0" w:color="auto"/>
              <w:bottom w:val="single" w:sz="4" w:space="0" w:color="auto"/>
              <w:right w:val="single" w:sz="4" w:space="0" w:color="auto"/>
            </w:tcBorders>
            <w:hideMark/>
          </w:tcPr>
          <w:p w:rsidR="001E55A4" w:rsidRPr="00BF65F8" w:rsidRDefault="001E55A4" w:rsidP="00BF65F8">
            <w:pPr>
              <w:spacing w:after="200" w:line="276" w:lineRule="auto"/>
              <w:rPr>
                <w:sz w:val="20"/>
              </w:rPr>
            </w:pPr>
            <w:r w:rsidRPr="00BF65F8">
              <w:rPr>
                <w:sz w:val="20"/>
              </w:rPr>
              <w:t xml:space="preserve">             /24</w:t>
            </w:r>
          </w:p>
        </w:tc>
      </w:tr>
    </w:tbl>
    <w:p w:rsidR="001E55A4" w:rsidRPr="00BF65F8" w:rsidRDefault="001E55A4" w:rsidP="00BF65F8"/>
    <w:sectPr w:rsidR="001E55A4" w:rsidRPr="00BF65F8" w:rsidSect="00145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2215"/>
    <w:multiLevelType w:val="hybridMultilevel"/>
    <w:tmpl w:val="68B66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FF4C6C"/>
    <w:multiLevelType w:val="hybridMultilevel"/>
    <w:tmpl w:val="FD483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692095"/>
    <w:multiLevelType w:val="hybridMultilevel"/>
    <w:tmpl w:val="7968E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45"/>
    <w:rsid w:val="00145745"/>
    <w:rsid w:val="001E55A4"/>
    <w:rsid w:val="00265FFE"/>
    <w:rsid w:val="00445987"/>
    <w:rsid w:val="00862B2D"/>
    <w:rsid w:val="00893DB3"/>
    <w:rsid w:val="008B7DA5"/>
    <w:rsid w:val="00AD7966"/>
    <w:rsid w:val="00BF65F8"/>
    <w:rsid w:val="00FD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745"/>
  </w:style>
  <w:style w:type="character" w:styleId="Hyperlink">
    <w:name w:val="Hyperlink"/>
    <w:basedOn w:val="DefaultParagraphFont"/>
    <w:uiPriority w:val="99"/>
    <w:semiHidden/>
    <w:unhideWhenUsed/>
    <w:rsid w:val="00145745"/>
    <w:rPr>
      <w:color w:val="0000FF"/>
      <w:u w:val="single"/>
    </w:rPr>
  </w:style>
  <w:style w:type="paragraph" w:styleId="ListParagraph">
    <w:name w:val="List Paragraph"/>
    <w:basedOn w:val="Normal"/>
    <w:uiPriority w:val="34"/>
    <w:qFormat/>
    <w:rsid w:val="00BF6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745"/>
  </w:style>
  <w:style w:type="character" w:styleId="Hyperlink">
    <w:name w:val="Hyperlink"/>
    <w:basedOn w:val="DefaultParagraphFont"/>
    <w:uiPriority w:val="99"/>
    <w:semiHidden/>
    <w:unhideWhenUsed/>
    <w:rsid w:val="00145745"/>
    <w:rPr>
      <w:color w:val="0000FF"/>
      <w:u w:val="single"/>
    </w:rPr>
  </w:style>
  <w:style w:type="paragraph" w:styleId="ListParagraph">
    <w:name w:val="List Paragraph"/>
    <w:basedOn w:val="Normal"/>
    <w:uiPriority w:val="34"/>
    <w:qFormat/>
    <w:rsid w:val="00BF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5</cp:revision>
  <cp:lastPrinted>2014-03-17T13:41:00Z</cp:lastPrinted>
  <dcterms:created xsi:type="dcterms:W3CDTF">2014-03-17T00:15:00Z</dcterms:created>
  <dcterms:modified xsi:type="dcterms:W3CDTF">2014-03-17T17:42:00Z</dcterms:modified>
</cp:coreProperties>
</file>